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90405" w14:textId="77777777" w:rsidR="00967593" w:rsidRDefault="00BA6EEC">
      <w:pPr>
        <w:pStyle w:val="Heading1"/>
      </w:pPr>
      <w:r>
        <w:t>BOROUGH</w:t>
      </w:r>
      <w:r>
        <w:rPr>
          <w:spacing w:val="-1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MENDHAM</w:t>
      </w:r>
    </w:p>
    <w:p w14:paraId="4ADC1632" w14:textId="77777777" w:rsidR="00967593" w:rsidRDefault="00BA6EEC">
      <w:pPr>
        <w:spacing w:line="267" w:lineRule="exact"/>
        <w:ind w:left="783" w:right="783"/>
        <w:jc w:val="center"/>
      </w:pPr>
      <w:r>
        <w:t>MORRIS</w:t>
      </w:r>
      <w:r>
        <w:rPr>
          <w:spacing w:val="-15"/>
        </w:rPr>
        <w:t xml:space="preserve"> </w:t>
      </w:r>
      <w:r>
        <w:t>COUNTY,</w:t>
      </w:r>
      <w:r>
        <w:rPr>
          <w:spacing w:val="-13"/>
        </w:rPr>
        <w:t xml:space="preserve"> </w:t>
      </w:r>
      <w:r>
        <w:t>NEW</w:t>
      </w:r>
      <w:r>
        <w:rPr>
          <w:spacing w:val="-11"/>
        </w:rPr>
        <w:t xml:space="preserve"> </w:t>
      </w:r>
      <w:r>
        <w:rPr>
          <w:spacing w:val="-2"/>
        </w:rPr>
        <w:t>JERSEY</w:t>
      </w:r>
    </w:p>
    <w:p w14:paraId="784C6908" w14:textId="77777777" w:rsidR="00967593" w:rsidRDefault="00967593">
      <w:pPr>
        <w:pStyle w:val="BodyText"/>
        <w:spacing w:before="257"/>
        <w:rPr>
          <w:sz w:val="22"/>
        </w:rPr>
      </w:pPr>
    </w:p>
    <w:p w14:paraId="26665530" w14:textId="4115BEFD" w:rsidR="00967593" w:rsidRDefault="00BA6EEC" w:rsidP="00D42AD3">
      <w:pPr>
        <w:ind w:left="785" w:right="783"/>
        <w:jc w:val="center"/>
        <w:rPr>
          <w:b/>
          <w:spacing w:val="-4"/>
          <w:sz w:val="24"/>
        </w:rPr>
      </w:pPr>
      <w:r>
        <w:rPr>
          <w:b/>
          <w:spacing w:val="-2"/>
          <w:sz w:val="24"/>
        </w:rPr>
        <w:t>RESOLUTION</w:t>
      </w:r>
      <w:r>
        <w:rPr>
          <w:b/>
          <w:spacing w:val="10"/>
          <w:sz w:val="24"/>
        </w:rPr>
        <w:t xml:space="preserve"> </w:t>
      </w:r>
      <w:r w:rsidR="00FC19C7">
        <w:rPr>
          <w:b/>
          <w:spacing w:val="10"/>
          <w:sz w:val="24"/>
        </w:rPr>
        <w:t>#</w:t>
      </w:r>
      <w:r w:rsidR="00FC19C7">
        <w:rPr>
          <w:b/>
          <w:spacing w:val="-2"/>
          <w:sz w:val="24"/>
        </w:rPr>
        <w:t>12</w:t>
      </w:r>
      <w:r w:rsidR="00962382">
        <w:rPr>
          <w:b/>
          <w:spacing w:val="-2"/>
          <w:sz w:val="24"/>
        </w:rPr>
        <w:t>8</w:t>
      </w:r>
      <w:r>
        <w:rPr>
          <w:b/>
          <w:spacing w:val="-2"/>
          <w:sz w:val="24"/>
        </w:rPr>
        <w:t>-</w:t>
      </w:r>
      <w:r>
        <w:rPr>
          <w:b/>
          <w:spacing w:val="-4"/>
          <w:sz w:val="24"/>
        </w:rPr>
        <w:t>202</w:t>
      </w:r>
      <w:r w:rsidR="00E340BD">
        <w:rPr>
          <w:b/>
          <w:spacing w:val="-4"/>
          <w:sz w:val="24"/>
        </w:rPr>
        <w:t>6</w:t>
      </w:r>
    </w:p>
    <w:p w14:paraId="59650C93" w14:textId="77777777" w:rsidR="00962382" w:rsidRPr="00D42AD3" w:rsidRDefault="00962382" w:rsidP="00962382">
      <w:pPr>
        <w:ind w:left="785" w:right="783"/>
        <w:jc w:val="center"/>
        <w:rPr>
          <w:b/>
          <w:spacing w:val="-2"/>
          <w:sz w:val="24"/>
        </w:rPr>
      </w:pPr>
    </w:p>
    <w:p w14:paraId="363A682F" w14:textId="4F608B68" w:rsidR="00962382" w:rsidRDefault="00962382" w:rsidP="00962382">
      <w:pPr>
        <w:pStyle w:val="BodyText"/>
        <w:ind w:left="-1" w:right="75" w:firstLine="715"/>
        <w:jc w:val="center"/>
        <w:rPr>
          <w:b/>
          <w:szCs w:val="22"/>
        </w:rPr>
      </w:pPr>
      <w:r w:rsidRPr="00962382">
        <w:rPr>
          <w:b/>
          <w:szCs w:val="22"/>
        </w:rPr>
        <w:t>ACCEPTING THE DONATION OF THE DOD</w:t>
      </w:r>
      <w:r>
        <w:rPr>
          <w:b/>
          <w:szCs w:val="22"/>
        </w:rPr>
        <w:t xml:space="preserve"> </w:t>
      </w:r>
      <w:r w:rsidRPr="00962382">
        <w:rPr>
          <w:b/>
          <w:szCs w:val="22"/>
        </w:rPr>
        <w:t xml:space="preserve">CARY GRANDFATHER CLOCK FROM THE </w:t>
      </w:r>
      <w:proofErr w:type="spellStart"/>
      <w:r w:rsidRPr="00962382">
        <w:rPr>
          <w:b/>
          <w:szCs w:val="22"/>
        </w:rPr>
        <w:t>McLEAN</w:t>
      </w:r>
      <w:proofErr w:type="spellEnd"/>
      <w:r w:rsidRPr="00962382">
        <w:rPr>
          <w:b/>
          <w:szCs w:val="22"/>
        </w:rPr>
        <w:t xml:space="preserve"> FAMILY TO THE BOROUGH OF MENDHAM</w:t>
      </w:r>
    </w:p>
    <w:p w14:paraId="4AE942EA" w14:textId="77777777" w:rsidR="00962382" w:rsidRDefault="00962382" w:rsidP="00962382">
      <w:pPr>
        <w:pStyle w:val="BodyText"/>
        <w:ind w:left="-1" w:right="75" w:firstLine="715"/>
        <w:jc w:val="center"/>
        <w:rPr>
          <w:b/>
          <w:szCs w:val="22"/>
        </w:rPr>
      </w:pPr>
    </w:p>
    <w:p w14:paraId="7EE65144" w14:textId="64C89849" w:rsidR="00962382" w:rsidRDefault="00962382" w:rsidP="00962382">
      <w:pPr>
        <w:pStyle w:val="BodyText"/>
        <w:ind w:left="-1" w:right="75" w:firstLine="715"/>
        <w:jc w:val="both"/>
        <w:rPr>
          <w:bCs/>
        </w:rPr>
      </w:pPr>
      <w:r w:rsidRPr="00962382">
        <w:rPr>
          <w:b/>
          <w:bCs/>
        </w:rPr>
        <w:t>WHEREAS</w:t>
      </w:r>
      <w:r w:rsidRPr="00962382">
        <w:rPr>
          <w:b/>
        </w:rPr>
        <w:t xml:space="preserve">, </w:t>
      </w:r>
      <w:r w:rsidRPr="00962382">
        <w:rPr>
          <w:bCs/>
        </w:rPr>
        <w:t xml:space="preserve">the Borough of Mendham has been offered a generous and historically significant gift from the McLean Family, consisting of the </w:t>
      </w:r>
      <w:r w:rsidRPr="00962382">
        <w:rPr>
          <w:bCs/>
          <w:i/>
          <w:iCs/>
        </w:rPr>
        <w:t>Dod Cary Grandfather Clock</w:t>
      </w:r>
      <w:r w:rsidRPr="00962382">
        <w:rPr>
          <w:bCs/>
        </w:rPr>
        <w:t>, an important artifact of Mendham’s Revolutionary</w:t>
      </w:r>
      <w:r w:rsidRPr="00962382">
        <w:rPr>
          <w:bCs/>
        </w:rPr>
        <w:noBreakHyphen/>
        <w:t>era heritage; and</w:t>
      </w:r>
    </w:p>
    <w:p w14:paraId="3B95489C" w14:textId="77777777" w:rsidR="00962382" w:rsidRPr="00962382" w:rsidRDefault="00962382" w:rsidP="00962382">
      <w:pPr>
        <w:pStyle w:val="BodyText"/>
        <w:ind w:left="-1" w:right="75" w:firstLine="715"/>
        <w:jc w:val="both"/>
        <w:rPr>
          <w:bCs/>
        </w:rPr>
      </w:pPr>
    </w:p>
    <w:p w14:paraId="2C919BE5" w14:textId="77777777" w:rsidR="00962382" w:rsidRDefault="00962382" w:rsidP="00962382">
      <w:pPr>
        <w:pStyle w:val="BodyText"/>
        <w:ind w:left="-1" w:right="75" w:firstLine="715"/>
        <w:jc w:val="both"/>
        <w:rPr>
          <w:bCs/>
        </w:rPr>
      </w:pPr>
      <w:r w:rsidRPr="00962382">
        <w:rPr>
          <w:b/>
          <w:bCs/>
        </w:rPr>
        <w:t>WHEREAS</w:t>
      </w:r>
      <w:r w:rsidRPr="00962382">
        <w:rPr>
          <w:b/>
        </w:rPr>
        <w:t xml:space="preserve">, </w:t>
      </w:r>
      <w:r w:rsidRPr="00962382">
        <w:rPr>
          <w:bCs/>
        </w:rPr>
        <w:t>the Borough wishes to formally acknowledge and accept this extraordinary donation with deep gratitude; and</w:t>
      </w:r>
    </w:p>
    <w:p w14:paraId="0FDB3AE7" w14:textId="77777777" w:rsidR="00962382" w:rsidRPr="00962382" w:rsidRDefault="00962382" w:rsidP="00962382">
      <w:pPr>
        <w:pStyle w:val="BodyText"/>
        <w:ind w:left="-1" w:right="75" w:firstLine="715"/>
        <w:jc w:val="both"/>
        <w:rPr>
          <w:bCs/>
        </w:rPr>
      </w:pPr>
    </w:p>
    <w:p w14:paraId="6916608D" w14:textId="77777777" w:rsidR="00962382" w:rsidRDefault="00962382" w:rsidP="00962382">
      <w:pPr>
        <w:pStyle w:val="BodyText"/>
        <w:ind w:left="-1" w:right="75" w:firstLine="715"/>
        <w:jc w:val="both"/>
      </w:pPr>
      <w:r w:rsidRPr="00962382">
        <w:rPr>
          <w:b/>
          <w:bCs/>
        </w:rPr>
        <w:t>WHEREAS</w:t>
      </w:r>
      <w:r w:rsidRPr="00962382">
        <w:rPr>
          <w:b/>
        </w:rPr>
        <w:t xml:space="preserve">, </w:t>
      </w:r>
      <w:r w:rsidRPr="00962382">
        <w:rPr>
          <w:bCs/>
        </w:rPr>
        <w:t>the grandfather clock, crafted circa 1777, was made by Lebbeus Dod (1739–1816), Mendham’s prominent Revolutionary War ca</w:t>
      </w:r>
      <w:r w:rsidRPr="00962382">
        <w:t>ptain, gunsmith, and master clockmaker; and</w:t>
      </w:r>
    </w:p>
    <w:p w14:paraId="12BDFCF4" w14:textId="77777777" w:rsidR="00962382" w:rsidRPr="00962382" w:rsidRDefault="00962382" w:rsidP="00962382">
      <w:pPr>
        <w:pStyle w:val="BodyText"/>
        <w:ind w:left="-1" w:right="75" w:firstLine="715"/>
        <w:jc w:val="both"/>
      </w:pPr>
    </w:p>
    <w:p w14:paraId="1A83028D" w14:textId="77777777" w:rsidR="00962382" w:rsidRDefault="00962382" w:rsidP="00962382">
      <w:pPr>
        <w:pStyle w:val="BodyText"/>
        <w:ind w:left="-1" w:right="75" w:firstLine="715"/>
        <w:jc w:val="both"/>
      </w:pPr>
      <w:r w:rsidRPr="00962382">
        <w:rPr>
          <w:b/>
          <w:bCs/>
        </w:rPr>
        <w:t xml:space="preserve">WHEREAS, </w:t>
      </w:r>
      <w:r w:rsidRPr="00962382">
        <w:t>Captain Dod served in the Morris County Militia and, by order of General George Washington, operated a secret and protected armory on his Mendham property to repair and manufacture muskets for Continental troops stationed at Jockey Hollow; and</w:t>
      </w:r>
    </w:p>
    <w:p w14:paraId="4DB578FF" w14:textId="77777777" w:rsidR="00962382" w:rsidRPr="00962382" w:rsidRDefault="00962382" w:rsidP="00962382">
      <w:pPr>
        <w:pStyle w:val="BodyText"/>
        <w:ind w:left="-1" w:right="75" w:firstLine="715"/>
        <w:jc w:val="both"/>
      </w:pPr>
    </w:p>
    <w:p w14:paraId="2F05A255" w14:textId="77777777" w:rsidR="00962382" w:rsidRDefault="00962382" w:rsidP="00962382">
      <w:pPr>
        <w:pStyle w:val="BodyText"/>
        <w:ind w:left="-1" w:right="75" w:firstLine="715"/>
        <w:jc w:val="both"/>
      </w:pPr>
      <w:r w:rsidRPr="00962382">
        <w:rPr>
          <w:b/>
          <w:bCs/>
        </w:rPr>
        <w:t xml:space="preserve">WHEREAS, </w:t>
      </w:r>
      <w:r w:rsidRPr="00962382">
        <w:t>Lebbeus Dod was a renowned artisan whose tall</w:t>
      </w:r>
      <w:r w:rsidRPr="00962382">
        <w:noBreakHyphen/>
        <w:t>case clocks and mathematical instruments are recognized for their exceptional craftsmanship, with examples displayed in the Metropolitan Museum of Art; and</w:t>
      </w:r>
    </w:p>
    <w:p w14:paraId="02B1804A" w14:textId="77777777" w:rsidR="00123884" w:rsidRDefault="00123884" w:rsidP="00962382">
      <w:pPr>
        <w:pStyle w:val="BodyText"/>
        <w:ind w:left="-1" w:right="75" w:firstLine="715"/>
        <w:jc w:val="both"/>
      </w:pPr>
    </w:p>
    <w:p w14:paraId="2416F768" w14:textId="0A10BFB8" w:rsidR="00123884" w:rsidRPr="00123884" w:rsidRDefault="00123884" w:rsidP="00962382">
      <w:pPr>
        <w:pStyle w:val="BodyText"/>
        <w:ind w:left="-1" w:right="75" w:firstLine="715"/>
        <w:jc w:val="both"/>
      </w:pPr>
      <w:r w:rsidRPr="00962382">
        <w:rPr>
          <w:b/>
          <w:bCs/>
        </w:rPr>
        <w:t>WHEREAS</w:t>
      </w:r>
      <w:r>
        <w:rPr>
          <w:b/>
          <w:bCs/>
        </w:rPr>
        <w:t xml:space="preserve">, </w:t>
      </w:r>
      <w:r>
        <w:t>the Dod house was built on Main Street in Mendham, and recognized as a historical property by the Morris County Historic Preservation Commission, the New Jersey Register of Historic Places</w:t>
      </w:r>
      <w:r w:rsidR="00FC03F9">
        <w:t>,</w:t>
      </w:r>
      <w:r>
        <w:t xml:space="preserve"> and on the National Register of Historic Places, and is a significant contributing structure to the Mendham Borough Historic District; and </w:t>
      </w:r>
    </w:p>
    <w:p w14:paraId="16CB9A3C" w14:textId="77777777" w:rsidR="00962382" w:rsidRPr="00962382" w:rsidRDefault="00962382" w:rsidP="00962382">
      <w:pPr>
        <w:pStyle w:val="BodyText"/>
        <w:ind w:left="-1" w:right="75" w:firstLine="715"/>
        <w:jc w:val="both"/>
      </w:pPr>
    </w:p>
    <w:p w14:paraId="063158D2" w14:textId="77777777" w:rsidR="00962382" w:rsidRDefault="00962382" w:rsidP="00962382">
      <w:pPr>
        <w:pStyle w:val="BodyText"/>
        <w:ind w:left="-1" w:right="75" w:firstLine="715"/>
        <w:jc w:val="both"/>
      </w:pPr>
      <w:r w:rsidRPr="00962382">
        <w:rPr>
          <w:b/>
          <w:bCs/>
        </w:rPr>
        <w:t>WHEREAS</w:t>
      </w:r>
      <w:r w:rsidRPr="00962382">
        <w:t>, the clock was originally built for the Cary Family, one of Mendham’s earliest and most civically engaged families, whose local roots date to 1745 when Jonathan Cary, a carpenter from Bridgewater, Massachusetts, settled in Mendham to construct the original First Presbyterian Church (Hilltop Church) and later operated a local grist mill; and</w:t>
      </w:r>
    </w:p>
    <w:p w14:paraId="49EBA226" w14:textId="77777777" w:rsidR="00962382" w:rsidRPr="00962382" w:rsidRDefault="00962382" w:rsidP="00962382">
      <w:pPr>
        <w:pStyle w:val="BodyText"/>
        <w:ind w:left="-1" w:right="75" w:firstLine="715"/>
        <w:jc w:val="both"/>
      </w:pPr>
    </w:p>
    <w:p w14:paraId="2E291DC6" w14:textId="77777777" w:rsidR="00962382" w:rsidRDefault="00962382" w:rsidP="00962382">
      <w:pPr>
        <w:pStyle w:val="BodyText"/>
        <w:ind w:left="-1" w:right="75" w:firstLine="715"/>
        <w:jc w:val="both"/>
      </w:pPr>
      <w:r w:rsidRPr="00962382">
        <w:rPr>
          <w:b/>
          <w:bCs/>
        </w:rPr>
        <w:t>WHEREAS,</w:t>
      </w:r>
      <w:r w:rsidRPr="00962382">
        <w:t xml:space="preserve"> during the Revolutionary War, the Cary family and other Mendham residents actively supported the Continental Army at Jockey Hollow by providing food, clothing, livestock, and militia service, with Cary</w:t>
      </w:r>
      <w:r w:rsidRPr="00962382">
        <w:noBreakHyphen/>
        <w:t>associated properties in the region used as quarantine sites for ailing troops; and</w:t>
      </w:r>
    </w:p>
    <w:p w14:paraId="10D83457" w14:textId="77777777" w:rsidR="00962382" w:rsidRPr="00962382" w:rsidRDefault="00962382" w:rsidP="00962382">
      <w:pPr>
        <w:pStyle w:val="BodyText"/>
        <w:ind w:left="-1" w:right="75" w:firstLine="715"/>
        <w:jc w:val="both"/>
      </w:pPr>
    </w:p>
    <w:p w14:paraId="7A67F238" w14:textId="77777777" w:rsidR="00962382" w:rsidRDefault="00962382" w:rsidP="00962382">
      <w:pPr>
        <w:pStyle w:val="BodyText"/>
        <w:ind w:left="-1" w:right="75" w:firstLine="715"/>
        <w:jc w:val="both"/>
      </w:pPr>
      <w:r w:rsidRPr="00962382">
        <w:rPr>
          <w:b/>
          <w:bCs/>
        </w:rPr>
        <w:t>WHEREAS,</w:t>
      </w:r>
      <w:r w:rsidRPr="00962382">
        <w:t xml:space="preserve"> the Cary Farm on Mountainside Road, operated by John “Old Miller” Cary and later by his descendants, remains a preserved historic property within the Borough today; and</w:t>
      </w:r>
    </w:p>
    <w:p w14:paraId="6A48EC8A" w14:textId="77777777" w:rsidR="00962382" w:rsidRPr="00962382" w:rsidRDefault="00962382" w:rsidP="00123884">
      <w:pPr>
        <w:pStyle w:val="BodyText"/>
        <w:ind w:right="75"/>
        <w:jc w:val="both"/>
      </w:pPr>
    </w:p>
    <w:p w14:paraId="00C43E84" w14:textId="18521214" w:rsidR="00962382" w:rsidRDefault="00962382" w:rsidP="00962382">
      <w:pPr>
        <w:pStyle w:val="BodyText"/>
        <w:ind w:left="-1" w:right="75" w:firstLine="715"/>
        <w:jc w:val="both"/>
      </w:pPr>
      <w:r w:rsidRPr="00962382">
        <w:rPr>
          <w:b/>
          <w:bCs/>
        </w:rPr>
        <w:t>WHEREAS</w:t>
      </w:r>
      <w:r w:rsidRPr="00962382">
        <w:t>, the Dod</w:t>
      </w:r>
      <w:r>
        <w:t xml:space="preserve"> </w:t>
      </w:r>
      <w:r w:rsidRPr="00962382">
        <w:t>Cary Grandfather Clock was delivered to the Borough on June 8, 2026, and now returns to the community where it was created nearly 250 years ago; and</w:t>
      </w:r>
    </w:p>
    <w:p w14:paraId="5106952D" w14:textId="77777777" w:rsidR="00962382" w:rsidRPr="00962382" w:rsidRDefault="00962382" w:rsidP="00962382">
      <w:pPr>
        <w:pStyle w:val="BodyText"/>
        <w:ind w:left="-1" w:right="75" w:firstLine="715"/>
        <w:jc w:val="both"/>
      </w:pPr>
    </w:p>
    <w:p w14:paraId="039EFE49" w14:textId="77777777" w:rsidR="00962382" w:rsidRDefault="00962382" w:rsidP="00962382">
      <w:pPr>
        <w:pStyle w:val="BodyText"/>
        <w:ind w:left="-1" w:right="75" w:firstLine="715"/>
        <w:jc w:val="both"/>
      </w:pPr>
      <w:r w:rsidRPr="00962382">
        <w:rPr>
          <w:b/>
          <w:bCs/>
        </w:rPr>
        <w:t>WHEREAS,</w:t>
      </w:r>
      <w:r w:rsidRPr="00962382">
        <w:t xml:space="preserve"> the Borough recognizes the exceptional historical value of this artifact, particularly as the nation commemorates the 250th anniversary of the United States of America, </w:t>
      </w:r>
      <w:r w:rsidRPr="00962382">
        <w:lastRenderedPageBreak/>
        <w:t>making this donation especially meaningful; and</w:t>
      </w:r>
    </w:p>
    <w:p w14:paraId="7FA62FD4" w14:textId="77777777" w:rsidR="00962382" w:rsidRPr="00962382" w:rsidRDefault="00962382" w:rsidP="00962382">
      <w:pPr>
        <w:pStyle w:val="BodyText"/>
        <w:ind w:left="-1" w:right="75" w:firstLine="715"/>
        <w:jc w:val="both"/>
      </w:pPr>
    </w:p>
    <w:p w14:paraId="058DF012" w14:textId="44425E20" w:rsidR="00962382" w:rsidRDefault="00962382" w:rsidP="00962382">
      <w:pPr>
        <w:pStyle w:val="BodyText"/>
        <w:ind w:left="-1" w:right="75" w:firstLine="715"/>
        <w:jc w:val="both"/>
      </w:pPr>
      <w:r w:rsidRPr="00962382">
        <w:rPr>
          <w:b/>
          <w:bCs/>
        </w:rPr>
        <w:t>WHEREAS,</w:t>
      </w:r>
      <w:r w:rsidRPr="00962382">
        <w:t xml:space="preserve"> the clock shall be permanently preserved as a public historic asset, shall never be sold, and, should the Borough ever determine that it can no longer appropriately house or care for the clock, it shall be transferred to a suitable museum or historical institution to ensure its continued protection and interpretation.</w:t>
      </w:r>
    </w:p>
    <w:p w14:paraId="1B6B6698" w14:textId="77777777" w:rsidR="00962382" w:rsidRDefault="00962382" w:rsidP="00962382">
      <w:pPr>
        <w:pStyle w:val="BodyText"/>
        <w:ind w:left="-1" w:right="75" w:firstLine="715"/>
        <w:jc w:val="both"/>
      </w:pPr>
    </w:p>
    <w:p w14:paraId="4759937B" w14:textId="03557807" w:rsidR="00962382" w:rsidRPr="00962382" w:rsidRDefault="00962382" w:rsidP="00962382">
      <w:pPr>
        <w:pStyle w:val="BodyText"/>
        <w:ind w:left="-1" w:right="75" w:firstLine="715"/>
        <w:jc w:val="both"/>
      </w:pPr>
      <w:r w:rsidRPr="00962382">
        <w:rPr>
          <w:b/>
          <w:bCs/>
        </w:rPr>
        <w:t>NOW, THEREFORE, BE IT RESOLVED</w:t>
      </w:r>
      <w:r w:rsidRPr="00962382">
        <w:t xml:space="preserve"> by the Mayor and Council of the Borough of Mendham, County of Morris, State of New Jersey, that the Borough hereby accepts with profound appreciation the donation of the Dod</w:t>
      </w:r>
      <w:r>
        <w:t xml:space="preserve"> </w:t>
      </w:r>
      <w:r w:rsidRPr="00962382">
        <w:t>Cary Grandfather Clock from the McLean Family</w:t>
      </w:r>
      <w:r>
        <w:t>.</w:t>
      </w:r>
    </w:p>
    <w:p w14:paraId="5A6424E1" w14:textId="77777777" w:rsidR="00C4500F" w:rsidRPr="00962382" w:rsidRDefault="00C4500F">
      <w:pPr>
        <w:pStyle w:val="BodyText"/>
        <w:ind w:left="-1" w:right="75" w:firstLine="715"/>
        <w:jc w:val="both"/>
      </w:pPr>
    </w:p>
    <w:p w14:paraId="3E54CBEB" w14:textId="3FDF2337" w:rsidR="00967593" w:rsidRDefault="00BA6EEC">
      <w:pPr>
        <w:pStyle w:val="BodyText"/>
        <w:spacing w:before="119" w:line="578" w:lineRule="auto"/>
        <w:ind w:right="4777"/>
      </w:pPr>
      <w:r>
        <w:rPr>
          <w:spacing w:val="-2"/>
        </w:rPr>
        <w:t>This</w:t>
      </w:r>
      <w:r>
        <w:rPr>
          <w:spacing w:val="-5"/>
        </w:rPr>
        <w:t xml:space="preserve"> </w:t>
      </w:r>
      <w:r>
        <w:rPr>
          <w:spacing w:val="-2"/>
        </w:rPr>
        <w:t>Resolution</w:t>
      </w:r>
      <w:r>
        <w:rPr>
          <w:spacing w:val="-4"/>
        </w:rPr>
        <w:t xml:space="preserve"> </w:t>
      </w:r>
      <w:r>
        <w:rPr>
          <w:spacing w:val="-2"/>
        </w:rPr>
        <w:t>shall</w:t>
      </w:r>
      <w:r>
        <w:rPr>
          <w:spacing w:val="-5"/>
        </w:rPr>
        <w:t xml:space="preserve"> </w:t>
      </w:r>
      <w:r>
        <w:rPr>
          <w:spacing w:val="-2"/>
        </w:rPr>
        <w:t>take</w:t>
      </w:r>
      <w:r>
        <w:rPr>
          <w:spacing w:val="-7"/>
        </w:rPr>
        <w:t xml:space="preserve"> </w:t>
      </w:r>
      <w:r>
        <w:rPr>
          <w:spacing w:val="-2"/>
        </w:rPr>
        <w:t>effect</w:t>
      </w:r>
      <w:r>
        <w:rPr>
          <w:spacing w:val="-4"/>
        </w:rPr>
        <w:t xml:space="preserve"> </w:t>
      </w:r>
      <w:r>
        <w:rPr>
          <w:spacing w:val="-2"/>
        </w:rPr>
        <w:t xml:space="preserve">immediately. </w:t>
      </w:r>
      <w:r>
        <w:t>Dated: Ju</w:t>
      </w:r>
      <w:r w:rsidR="00962382">
        <w:t>ly 15</w:t>
      </w:r>
      <w:r w:rsidR="00126245">
        <w:t>, 2026</w:t>
      </w:r>
    </w:p>
    <w:p w14:paraId="561FD3CE" w14:textId="77777777" w:rsidR="00967593" w:rsidRDefault="00BA6EEC">
      <w:pPr>
        <w:pStyle w:val="BodyText"/>
        <w:tabs>
          <w:tab w:val="left" w:pos="5759"/>
        </w:tabs>
        <w:spacing w:before="172"/>
      </w:pPr>
      <w:r>
        <w:rPr>
          <w:spacing w:val="-2"/>
        </w:rPr>
        <w:t>Attest:</w:t>
      </w:r>
      <w:r>
        <w:tab/>
        <w:t>BOROUGH</w:t>
      </w:r>
      <w:r>
        <w:rPr>
          <w:spacing w:val="-1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MENDHAM</w:t>
      </w:r>
    </w:p>
    <w:p w14:paraId="1E0D7315" w14:textId="77777777" w:rsidR="00967593" w:rsidRDefault="00967593">
      <w:pPr>
        <w:pStyle w:val="BodyText"/>
        <w:rPr>
          <w:sz w:val="20"/>
        </w:rPr>
      </w:pPr>
    </w:p>
    <w:p w14:paraId="0504C007" w14:textId="77777777" w:rsidR="00967593" w:rsidRDefault="00BA6EEC">
      <w:pPr>
        <w:pStyle w:val="BodyText"/>
        <w:spacing w:before="2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CFB667F" wp14:editId="4397EA82">
                <wp:simplePos x="0" y="0"/>
                <wp:positionH relativeFrom="page">
                  <wp:posOffset>914400</wp:posOffset>
                </wp:positionH>
                <wp:positionV relativeFrom="paragraph">
                  <wp:posOffset>323536</wp:posOffset>
                </wp:positionV>
                <wp:extent cx="18973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7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7380">
                              <a:moveTo>
                                <a:pt x="0" y="0"/>
                              </a:moveTo>
                              <a:lnTo>
                                <a:pt x="1897240" y="0"/>
                              </a:lnTo>
                            </a:path>
                          </a:pathLst>
                        </a:custGeom>
                        <a:ln w="98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49F80" id="Graphic 1" o:spid="_x0000_s1026" style="position:absolute;margin-left:1in;margin-top:25.5pt;width:149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7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" path="m,l1897240,e" filled="f" strokeweight=".2748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60C44EF" wp14:editId="0FBD5826">
                <wp:simplePos x="0" y="0"/>
                <wp:positionH relativeFrom="page">
                  <wp:posOffset>4572000</wp:posOffset>
                </wp:positionH>
                <wp:positionV relativeFrom="paragraph">
                  <wp:posOffset>323536</wp:posOffset>
                </wp:positionV>
                <wp:extent cx="212534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5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5345">
                              <a:moveTo>
                                <a:pt x="0" y="0"/>
                              </a:moveTo>
                              <a:lnTo>
                                <a:pt x="2125091" y="0"/>
                              </a:lnTo>
                            </a:path>
                          </a:pathLst>
                        </a:custGeom>
                        <a:ln w="98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91585" id="Graphic 2" o:spid="_x0000_s1026" style="position:absolute;margin-left:5in;margin-top:25.5pt;width:167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5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" path="m,l2125091,e" filled="f" strokeweight=".27481mm">
                <v:path arrowok="t"/>
                <w10:wrap type="topAndBottom" anchorx="page"/>
              </v:shape>
            </w:pict>
          </mc:Fallback>
        </mc:AlternateContent>
      </w:r>
    </w:p>
    <w:p w14:paraId="22478664" w14:textId="608091F1" w:rsidR="00967593" w:rsidRDefault="00BA6EEC">
      <w:pPr>
        <w:pStyle w:val="BodyText"/>
        <w:tabs>
          <w:tab w:val="left" w:pos="5759"/>
        </w:tabs>
        <w:spacing w:before="9"/>
      </w:pPr>
      <w:r>
        <w:t>Lauren</w:t>
      </w:r>
      <w:r>
        <w:rPr>
          <w:spacing w:val="-2"/>
        </w:rPr>
        <w:t xml:space="preserve"> </w:t>
      </w:r>
      <w:r>
        <w:t>McBride,</w:t>
      </w:r>
      <w:r>
        <w:rPr>
          <w:spacing w:val="-3"/>
        </w:rPr>
        <w:t xml:space="preserve">  </w:t>
      </w:r>
      <w:r>
        <w:t>Borough</w:t>
      </w:r>
      <w:r>
        <w:rPr>
          <w:spacing w:val="-6"/>
        </w:rPr>
        <w:t xml:space="preserve"> </w:t>
      </w:r>
      <w:r>
        <w:rPr>
          <w:spacing w:val="-2"/>
        </w:rPr>
        <w:t>Clerk</w:t>
      </w:r>
      <w:r>
        <w:tab/>
      </w:r>
      <w:r w:rsidR="00126245">
        <w:rPr>
          <w:spacing w:val="-2"/>
        </w:rPr>
        <w:t>James R. Kelly</w:t>
      </w:r>
      <w:r>
        <w:rPr>
          <w:spacing w:val="-2"/>
        </w:rPr>
        <w:t>,</w:t>
      </w:r>
      <w:r>
        <w:rPr>
          <w:spacing w:val="16"/>
        </w:rPr>
        <w:t xml:space="preserve"> </w:t>
      </w:r>
      <w:r>
        <w:rPr>
          <w:spacing w:val="-2"/>
        </w:rPr>
        <w:t>Mayor</w:t>
      </w:r>
    </w:p>
    <w:sectPr w:rsidR="00967593" w:rsidSect="00697DFC">
      <w:type w:val="continuous"/>
      <w:pgSz w:w="12240" w:h="15840" w:code="1"/>
      <w:pgMar w:top="720" w:right="1080" w:bottom="2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93"/>
    <w:rsid w:val="00123884"/>
    <w:rsid w:val="00126245"/>
    <w:rsid w:val="00141CB6"/>
    <w:rsid w:val="001B6FC4"/>
    <w:rsid w:val="002B5539"/>
    <w:rsid w:val="00300CDB"/>
    <w:rsid w:val="00426972"/>
    <w:rsid w:val="0062161C"/>
    <w:rsid w:val="0069048A"/>
    <w:rsid w:val="006938FA"/>
    <w:rsid w:val="00697DFC"/>
    <w:rsid w:val="006C4F00"/>
    <w:rsid w:val="00752979"/>
    <w:rsid w:val="008108CB"/>
    <w:rsid w:val="00962382"/>
    <w:rsid w:val="00967593"/>
    <w:rsid w:val="00BA6EEC"/>
    <w:rsid w:val="00BB0A27"/>
    <w:rsid w:val="00C4500F"/>
    <w:rsid w:val="00D42AD3"/>
    <w:rsid w:val="00E340BD"/>
    <w:rsid w:val="00FC03F9"/>
    <w:rsid w:val="00FC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18C34"/>
  <w15:docId w15:val="{9524EE07-86E0-4F69-BD75-68FE7F28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4" w:line="340" w:lineRule="exact"/>
      <w:ind w:left="790" w:right="78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 Clerk</dc:creator>
  <cp:lastModifiedBy>Lauren McBride</cp:lastModifiedBy>
  <cp:revision>9</cp:revision>
  <cp:lastPrinted>2026-06-04T18:58:00Z</cp:lastPrinted>
  <dcterms:created xsi:type="dcterms:W3CDTF">2026-06-12T17:24:00Z</dcterms:created>
  <dcterms:modified xsi:type="dcterms:W3CDTF">2026-06-24T15:59:00Z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2026-06-04T00:00:00Z</vt:filetime>
  </property>
  <property fmtid="{D5CDD505-2E9C-101B-9397-08002B2CF9AE}" pid="5" name="Producer">
    <vt:lpwstr>Adobe PDF Library 24.2.121</vt:lpwstr>
  </property>
  <property fmtid="{D5CDD505-2E9C-101B-9397-08002B2CF9AE}" pid="6" name="SourceModified">
    <vt:lpwstr>D:20240618193552</vt:lpwstr>
  </property>
  <property fmtid="{D5CDD505-2E9C-101B-9397-08002B2CF9AE}" pid="7" name="GrammarlyDocumentId">
    <vt:lpwstr>bbc90831-6d4a-4d0d-914b-30642eec4683</vt:lpwstr>
  </property>
</Properties>
</file>